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6" w:rsidRDefault="00893976" w:rsidP="00893976">
      <w:pPr>
        <w:ind w:right="113"/>
        <w:jc w:val="center"/>
        <w:rPr>
          <w:sz w:val="16"/>
          <w:lang w:val="uk-UA"/>
        </w:rPr>
      </w:pPr>
    </w:p>
    <w:p w:rsidR="00893976" w:rsidRPr="0097561B" w:rsidRDefault="00893976" w:rsidP="00893976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MSDraw" ShapeID="_x0000_i1025" DrawAspect="Content" ObjectID="_1552397727" r:id="rId9">
            <o:FieldCodes>\* MERGEFORMAT</o:FieldCodes>
          </o:OLEObject>
        </w:object>
      </w:r>
    </w:p>
    <w:p w:rsidR="00893976" w:rsidRPr="0097561B" w:rsidRDefault="00893976" w:rsidP="00893976">
      <w:pPr>
        <w:jc w:val="center"/>
        <w:rPr>
          <w:sz w:val="16"/>
          <w:szCs w:val="16"/>
        </w:rPr>
      </w:pPr>
    </w:p>
    <w:p w:rsidR="00893976" w:rsidRDefault="00893976" w:rsidP="00893976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893976" w:rsidRPr="0097561B" w:rsidRDefault="00893976" w:rsidP="00893976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893976" w:rsidRDefault="00893976" w:rsidP="00893976">
      <w:pPr>
        <w:jc w:val="center"/>
        <w:rPr>
          <w:rFonts w:ascii="Times New Roman CYR" w:hAnsi="Times New Roman CYR"/>
          <w:sz w:val="28"/>
          <w:szCs w:val="28"/>
        </w:rPr>
      </w:pPr>
    </w:p>
    <w:p w:rsidR="00893976" w:rsidRDefault="00893976" w:rsidP="00893976">
      <w:pPr>
        <w:jc w:val="center"/>
        <w:rPr>
          <w:rFonts w:ascii="Times New Roman CYR" w:hAnsi="Times New Roman CYR"/>
          <w:sz w:val="28"/>
          <w:szCs w:val="28"/>
        </w:rPr>
      </w:pPr>
    </w:p>
    <w:p w:rsidR="00893976" w:rsidRDefault="00893976" w:rsidP="00893976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893976" w:rsidRPr="0097561B" w:rsidRDefault="00893976" w:rsidP="00893976">
      <w:pPr>
        <w:tabs>
          <w:tab w:val="left" w:leader="hyphen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КОЛЕГІЇ</w:t>
      </w:r>
    </w:p>
    <w:p w:rsidR="00893976" w:rsidRDefault="00893976" w:rsidP="00893976">
      <w:pPr>
        <w:widowControl w:val="0"/>
        <w:jc w:val="center"/>
        <w:rPr>
          <w:bCs/>
          <w:sz w:val="28"/>
          <w:szCs w:val="28"/>
        </w:rPr>
      </w:pPr>
    </w:p>
    <w:p w:rsidR="00893976" w:rsidRPr="00E76AAB" w:rsidRDefault="00893976" w:rsidP="00893976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r w:rsidRPr="00E76AAB">
        <w:rPr>
          <w:b/>
          <w:sz w:val="22"/>
          <w:szCs w:val="22"/>
        </w:rPr>
        <w:t>.Полтава, Полтавська область, 36000, тел/факс (0532) 56-39-77</w:t>
      </w:r>
    </w:p>
    <w:p w:rsidR="00893976" w:rsidRPr="00E76AAB" w:rsidRDefault="00893976" w:rsidP="00893976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893976" w:rsidRPr="00E76AAB" w:rsidRDefault="00893976" w:rsidP="00893976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893976" w:rsidRDefault="00893976" w:rsidP="00893976">
      <w:pPr>
        <w:tabs>
          <w:tab w:val="left" w:leader="hyphen" w:pos="10206"/>
        </w:tabs>
        <w:rPr>
          <w:bCs/>
        </w:rPr>
      </w:pPr>
    </w:p>
    <w:p w:rsidR="00893976" w:rsidRDefault="00893976" w:rsidP="00893976">
      <w:pPr>
        <w:tabs>
          <w:tab w:val="left" w:leader="hyphen" w:pos="10206"/>
        </w:tabs>
        <w:jc w:val="center"/>
        <w:rPr>
          <w:bCs/>
        </w:rPr>
      </w:pPr>
    </w:p>
    <w:p w:rsidR="00893976" w:rsidRPr="002F2DA7" w:rsidRDefault="00893976" w:rsidP="00893976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5729F3">
        <w:rPr>
          <w:b/>
          <w:bCs/>
          <w:u w:val="single"/>
          <w:lang w:val="uk-UA"/>
        </w:rPr>
        <w:t xml:space="preserve"> </w:t>
      </w:r>
      <w:bookmarkStart w:id="0" w:name="_GoBack"/>
      <w:bookmarkEnd w:id="0"/>
      <w:r w:rsidR="005729F3">
        <w:rPr>
          <w:b/>
          <w:bCs/>
          <w:u w:val="single"/>
          <w:lang w:val="uk-UA"/>
        </w:rPr>
        <w:t>28</w:t>
      </w:r>
      <w:r w:rsidRPr="00E20C93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</w:t>
      </w:r>
      <w:r w:rsidR="005729F3" w:rsidRPr="002F2DA7">
        <w:rPr>
          <w:b/>
        </w:rPr>
        <w:t xml:space="preserve">№ </w:t>
      </w:r>
      <w:r w:rsidR="005729F3" w:rsidRPr="002F2DA7">
        <w:rPr>
          <w:b/>
          <w:u w:val="single"/>
        </w:rPr>
        <w:t>02/</w:t>
      </w:r>
      <w:r w:rsidR="005729F3">
        <w:rPr>
          <w:b/>
          <w:u w:val="single"/>
          <w:lang w:val="uk-UA"/>
        </w:rPr>
        <w:t>1614</w:t>
      </w:r>
      <w:r w:rsidR="005729F3" w:rsidRPr="002F2DA7">
        <w:rPr>
          <w:b/>
          <w:u w:val="single"/>
        </w:rPr>
        <w:t>-ркк</w:t>
      </w:r>
    </w:p>
    <w:p w:rsidR="00893976" w:rsidRDefault="00893976" w:rsidP="00893976">
      <w:pPr>
        <w:jc w:val="both"/>
        <w:rPr>
          <w:sz w:val="16"/>
          <w:lang w:val="uk-UA"/>
        </w:rPr>
      </w:pPr>
    </w:p>
    <w:p w:rsidR="00893976" w:rsidRDefault="00893976" w:rsidP="00893976">
      <w:pPr>
        <w:spacing w:line="228" w:lineRule="auto"/>
        <w:rPr>
          <w:lang w:val="uk-UA"/>
        </w:rPr>
      </w:pPr>
    </w:p>
    <w:tbl>
      <w:tblPr>
        <w:tblW w:w="5187" w:type="dxa"/>
        <w:tblInd w:w="5637" w:type="dxa"/>
        <w:tblLook w:val="01E0" w:firstRow="1" w:lastRow="1" w:firstColumn="1" w:lastColumn="1" w:noHBand="0" w:noVBand="0"/>
      </w:tblPr>
      <w:tblGrid>
        <w:gridCol w:w="5187"/>
      </w:tblGrid>
      <w:tr w:rsidR="0041720C" w:rsidRPr="009F6F7A" w:rsidTr="00990872">
        <w:tc>
          <w:tcPr>
            <w:tcW w:w="5187" w:type="dxa"/>
            <w:shd w:val="clear" w:color="auto" w:fill="auto"/>
          </w:tcPr>
          <w:p w:rsidR="0041720C" w:rsidRPr="0041720C" w:rsidRDefault="0041720C" w:rsidP="0041720C">
            <w:pPr>
              <w:rPr>
                <w:b/>
                <w:lang w:val="uk-UA"/>
              </w:rPr>
            </w:pPr>
            <w:r w:rsidRPr="0041720C">
              <w:rPr>
                <w:b/>
                <w:lang w:val="uk-UA"/>
              </w:rPr>
              <w:t>ФОП Боцман Л.Б.</w:t>
            </w:r>
          </w:p>
          <w:p w:rsidR="0041720C" w:rsidRPr="001A240F" w:rsidRDefault="0041720C" w:rsidP="0041720C">
            <w:r w:rsidRPr="001A240F">
              <w:t xml:space="preserve">вул. </w:t>
            </w:r>
            <w:r w:rsidRPr="001A240F">
              <w:rPr>
                <w:spacing w:val="-6"/>
              </w:rPr>
              <w:t>Прикордоників</w:t>
            </w:r>
            <w:r w:rsidRPr="001A240F">
              <w:rPr>
                <w:spacing w:val="-10"/>
              </w:rPr>
              <w:t>, 95, м. Лубни, 37500</w:t>
            </w:r>
          </w:p>
        </w:tc>
      </w:tr>
    </w:tbl>
    <w:p w:rsidR="0041720C" w:rsidRDefault="0041720C" w:rsidP="00893976">
      <w:pPr>
        <w:spacing w:line="228" w:lineRule="auto"/>
        <w:rPr>
          <w:b/>
          <w:lang w:val="uk-UA"/>
        </w:rPr>
      </w:pPr>
    </w:p>
    <w:p w:rsidR="00893976" w:rsidRPr="00C43A3C" w:rsidRDefault="00893976" w:rsidP="00893976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893976" w:rsidRDefault="00893976" w:rsidP="00893976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893976" w:rsidRPr="00A347DF" w:rsidRDefault="00893976" w:rsidP="00893976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AD5B93" w:rsidRPr="00A347DF" w:rsidRDefault="00AD5B93" w:rsidP="00893976">
      <w:pPr>
        <w:jc w:val="both"/>
        <w:rPr>
          <w:lang w:val="uk-UA"/>
        </w:rPr>
      </w:pPr>
    </w:p>
    <w:p w:rsidR="00893976" w:rsidRPr="00EE0EA6" w:rsidRDefault="00893976" w:rsidP="00893976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893976" w:rsidRPr="00A347DF" w:rsidRDefault="00893976" w:rsidP="00893976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893976" w:rsidRPr="00130B58" w:rsidRDefault="00893976" w:rsidP="00893976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="0041720C" w:rsidRPr="0041720C">
        <w:rPr>
          <w:lang w:val="uk-UA"/>
        </w:rPr>
        <w:t>ФОП Боцман Л.Б.</w:t>
      </w:r>
      <w:r w:rsidR="0041720C"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41720C" w:rsidRDefault="0041720C" w:rsidP="0041720C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Лубни – Полтава</w:t>
      </w:r>
      <w:r>
        <w:rPr>
          <w:lang w:val="uk-UA"/>
        </w:rPr>
        <w:t>»</w:t>
      </w:r>
      <w:r>
        <w:t xml:space="preserve"> </w:t>
      </w:r>
      <w:r w:rsidR="00C22EAC">
        <w:rPr>
          <w:lang w:val="uk-UA"/>
        </w:rPr>
        <w:t>(договір від 23.12.13 № 558/13);</w:t>
      </w:r>
    </w:p>
    <w:p w:rsidR="0041720C" w:rsidRDefault="0041720C" w:rsidP="0041720C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Лубни – Ждани</w:t>
      </w:r>
      <w:r>
        <w:rPr>
          <w:lang w:val="uk-UA"/>
        </w:rPr>
        <w:t>»</w:t>
      </w:r>
      <w:r>
        <w:t xml:space="preserve"> </w:t>
      </w:r>
      <w:r w:rsidR="00C22EAC">
        <w:rPr>
          <w:lang w:val="uk-UA"/>
        </w:rPr>
        <w:t>(договір від 23.12.13 № 559/13);</w:t>
      </w:r>
    </w:p>
    <w:p w:rsidR="0041720C" w:rsidRDefault="0041720C" w:rsidP="0041720C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Лубни – Хитці</w:t>
      </w:r>
      <w:r>
        <w:rPr>
          <w:lang w:val="uk-UA"/>
        </w:rPr>
        <w:t>»</w:t>
      </w:r>
      <w:r w:rsidR="00C22EAC" w:rsidRPr="00C22EAC">
        <w:rPr>
          <w:lang w:val="uk-UA"/>
        </w:rPr>
        <w:t xml:space="preserve"> </w:t>
      </w:r>
      <w:r w:rsidR="00C20A21">
        <w:rPr>
          <w:lang w:val="uk-UA"/>
        </w:rPr>
        <w:t>(договір від 23.12.13 № 559</w:t>
      </w:r>
      <w:r w:rsidR="00C22EAC">
        <w:rPr>
          <w:lang w:val="uk-UA"/>
        </w:rPr>
        <w:t>/13).</w:t>
      </w:r>
    </w:p>
    <w:p w:rsidR="00893976" w:rsidRPr="00693C9A" w:rsidRDefault="00893976" w:rsidP="00893976">
      <w:pPr>
        <w:jc w:val="both"/>
        <w:rPr>
          <w:lang w:val="uk-UA"/>
        </w:rPr>
      </w:pPr>
    </w:p>
    <w:p w:rsidR="00893976" w:rsidRPr="00EE39BC" w:rsidRDefault="00893976" w:rsidP="0089397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</w:t>
      </w:r>
      <w:r w:rsidRPr="00776B16">
        <w:rPr>
          <w:spacing w:val="-1"/>
        </w:rPr>
        <w:lastRenderedPageBreak/>
        <w:t xml:space="preserve">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893976" w:rsidRDefault="00893976" w:rsidP="00893976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893976" w:rsidRPr="00443AD6" w:rsidRDefault="00893976" w:rsidP="00BB2FB9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893976" w:rsidRPr="00443AD6" w:rsidRDefault="00893976" w:rsidP="00BB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893976" w:rsidRDefault="00893976" w:rsidP="00BB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751A27" w:rsidRDefault="00751A27" w:rsidP="00893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E87C28" w:rsidRPr="00751A27" w:rsidRDefault="00893976" w:rsidP="00751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893976" w:rsidRPr="00D35E62" w:rsidRDefault="00893976" w:rsidP="00BB2FB9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893976" w:rsidRPr="00466188" w:rsidRDefault="00893976" w:rsidP="00893976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</w:t>
      </w:r>
      <w:r w:rsidR="0041720C" w:rsidRPr="0041720C">
        <w:rPr>
          <w:lang w:val="uk-UA"/>
        </w:rPr>
        <w:t>ФОП Боцман Л.Б.</w:t>
      </w:r>
      <w:r w:rsidR="0041720C">
        <w:rPr>
          <w:lang w:val="uk-UA"/>
        </w:rPr>
        <w:t xml:space="preserve">  </w:t>
      </w:r>
      <w:r w:rsidR="0041720C">
        <w:rPr>
          <w:bCs/>
          <w:spacing w:val="1"/>
          <w:lang w:val="uk-UA"/>
        </w:rPr>
        <w:t>повідомила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</w:t>
      </w:r>
      <w:r>
        <w:rPr>
          <w:bCs/>
          <w:spacing w:val="1"/>
          <w:lang w:val="uk-UA"/>
        </w:rPr>
        <w:t>и</w:t>
      </w:r>
      <w:r w:rsidRPr="00466188">
        <w:rPr>
          <w:bCs/>
          <w:spacing w:val="1"/>
          <w:lang w:val="uk-UA"/>
        </w:rPr>
        <w:t xml:space="preserve"> на перевезення пасажирів на маршрутах</w:t>
      </w:r>
      <w:r w:rsidR="0041720C">
        <w:rPr>
          <w:bCs/>
          <w:spacing w:val="1"/>
          <w:lang w:val="uk-UA"/>
        </w:rPr>
        <w:t xml:space="preserve"> не змінювались і становили 0,436</w:t>
      </w:r>
      <w:r>
        <w:rPr>
          <w:bCs/>
          <w:spacing w:val="1"/>
          <w:lang w:val="uk-UA"/>
        </w:rPr>
        <w:t xml:space="preserve"> грн/1 км проїзду.</w:t>
      </w:r>
    </w:p>
    <w:p w:rsidR="00893976" w:rsidRDefault="00893976" w:rsidP="00BB2FB9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>
        <w:rPr>
          <w:bCs/>
          <w:iCs/>
          <w:lang w:val="uk-UA"/>
        </w:rPr>
        <w:t>ю ТДВ «Полтаваавтотранс», тариф</w:t>
      </w:r>
      <w:r w:rsidRPr="00443AD6">
        <w:rPr>
          <w:bCs/>
          <w:iCs/>
          <w:lang w:val="uk-UA"/>
        </w:rPr>
        <w:t xml:space="preserve"> </w:t>
      </w:r>
      <w:r w:rsidR="0041720C" w:rsidRPr="0041720C">
        <w:rPr>
          <w:lang w:val="uk-UA"/>
        </w:rPr>
        <w:t>ФОП Боцман Л.Б.</w:t>
      </w:r>
      <w:r w:rsidR="0041720C">
        <w:rPr>
          <w:lang w:val="uk-UA"/>
        </w:rPr>
        <w:t xml:space="preserve"> </w:t>
      </w:r>
      <w:r w:rsidRPr="00443AD6">
        <w:rPr>
          <w:bCs/>
          <w:iCs/>
          <w:lang w:val="uk-UA"/>
        </w:rPr>
        <w:t xml:space="preserve">на перевезення пасажирів по </w:t>
      </w:r>
      <w:r>
        <w:rPr>
          <w:bCs/>
          <w:iCs/>
          <w:lang w:val="uk-UA"/>
        </w:rPr>
        <w:t>маршрутах станови</w:t>
      </w:r>
      <w:r w:rsidR="0041720C">
        <w:rPr>
          <w:bCs/>
          <w:iCs/>
          <w:lang w:val="uk-UA"/>
        </w:rPr>
        <w:t xml:space="preserve">ть </w:t>
      </w:r>
      <w:r w:rsidR="003B0BD4">
        <w:rPr>
          <w:bCs/>
          <w:iCs/>
          <w:lang w:val="uk-UA"/>
        </w:rPr>
        <w:t xml:space="preserve">від </w:t>
      </w:r>
      <w:r w:rsidR="0041720C">
        <w:rPr>
          <w:bCs/>
          <w:iCs/>
          <w:lang w:val="uk-UA"/>
        </w:rPr>
        <w:t xml:space="preserve">0,457 </w:t>
      </w:r>
      <w:r w:rsidR="003B0BD4" w:rsidRPr="00443AD6">
        <w:rPr>
          <w:bCs/>
          <w:iCs/>
          <w:lang w:val="uk-UA"/>
        </w:rPr>
        <w:t>грн/1 км проїзду</w:t>
      </w:r>
      <w:r w:rsidR="003B0BD4">
        <w:rPr>
          <w:bCs/>
          <w:iCs/>
          <w:lang w:val="uk-UA"/>
        </w:rPr>
        <w:t xml:space="preserve"> до </w:t>
      </w:r>
      <w:r w:rsidR="0041720C">
        <w:rPr>
          <w:bCs/>
          <w:iCs/>
          <w:lang w:val="uk-UA"/>
        </w:rPr>
        <w:t>0,568</w:t>
      </w:r>
      <w:r w:rsidRPr="00443AD6">
        <w:rPr>
          <w:bCs/>
          <w:iCs/>
          <w:lang w:val="uk-UA"/>
        </w:rPr>
        <w:t xml:space="preserve"> грн/1 км проїзду</w:t>
      </w:r>
      <w:r w:rsidR="003B0BD4">
        <w:rPr>
          <w:bCs/>
          <w:iCs/>
          <w:lang w:val="uk-UA"/>
        </w:rPr>
        <w:t xml:space="preserve"> в залежності від обслуговуваних маршрутів</w:t>
      </w:r>
      <w:r w:rsidRPr="00443AD6">
        <w:rPr>
          <w:bCs/>
          <w:iCs/>
          <w:lang w:val="uk-UA"/>
        </w:rPr>
        <w:t>.</w:t>
      </w:r>
    </w:p>
    <w:p w:rsidR="00E87C28" w:rsidRDefault="00893976" w:rsidP="00BB2FB9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893976" w:rsidRDefault="00893976" w:rsidP="00893976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893976" w:rsidRPr="00EF1630" w:rsidRDefault="00893976" w:rsidP="00893976">
      <w:pPr>
        <w:ind w:firstLine="709"/>
        <w:jc w:val="both"/>
        <w:rPr>
          <w:color w:val="000000"/>
          <w:spacing w:val="-8"/>
          <w:lang w:val="uk-UA"/>
        </w:rPr>
      </w:pPr>
    </w:p>
    <w:p w:rsidR="00893976" w:rsidRDefault="00893976" w:rsidP="00893976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41720C" w:rsidRPr="0041720C">
        <w:rPr>
          <w:lang w:val="uk-UA"/>
        </w:rPr>
        <w:t>ФОП Боцман Л.Б.</w:t>
      </w:r>
      <w:r w:rsidR="0041720C"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893976" w:rsidRPr="00EE39BC" w:rsidRDefault="00893976" w:rsidP="00893976">
      <w:pPr>
        <w:ind w:firstLine="709"/>
        <w:jc w:val="both"/>
        <w:rPr>
          <w:lang w:val="uk-UA"/>
        </w:rPr>
      </w:pPr>
    </w:p>
    <w:p w:rsidR="00893976" w:rsidRDefault="00893976" w:rsidP="00893976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893976" w:rsidRPr="009F65D9" w:rsidRDefault="00893976" w:rsidP="00893976">
      <w:pPr>
        <w:jc w:val="both"/>
        <w:rPr>
          <w:lang w:val="uk-UA"/>
        </w:rPr>
      </w:pPr>
    </w:p>
    <w:p w:rsidR="00893976" w:rsidRPr="004279FD" w:rsidRDefault="00893976" w:rsidP="00893976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893976" w:rsidRDefault="00893976" w:rsidP="00893976">
      <w:pPr>
        <w:ind w:firstLine="600"/>
        <w:jc w:val="both"/>
        <w:rPr>
          <w:lang w:val="uk-UA"/>
        </w:rPr>
      </w:pPr>
    </w:p>
    <w:p w:rsidR="00BB2FB9" w:rsidRPr="000B6D91" w:rsidRDefault="00BB2FB9" w:rsidP="00BB2FB9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Утриматись від дій щодо застосування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міжміських автобусних </w:t>
      </w:r>
      <w:r>
        <w:rPr>
          <w:lang w:val="uk-UA"/>
        </w:rPr>
        <w:t xml:space="preserve">маршрутах загального користування в економічно необґрунтованому розмірі. </w:t>
      </w:r>
    </w:p>
    <w:p w:rsidR="00893976" w:rsidRDefault="00893976" w:rsidP="00BB2FB9">
      <w:pPr>
        <w:jc w:val="both"/>
        <w:rPr>
          <w:lang w:val="uk-UA"/>
        </w:rPr>
      </w:pPr>
    </w:p>
    <w:p w:rsidR="00893976" w:rsidRDefault="00893976" w:rsidP="00893976">
      <w:pPr>
        <w:jc w:val="both"/>
        <w:rPr>
          <w:b/>
          <w:lang w:val="uk-UA"/>
        </w:rPr>
      </w:pPr>
      <w:r>
        <w:rPr>
          <w:lang w:val="uk-UA"/>
        </w:rPr>
        <w:t xml:space="preserve">     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7D5E76" w:rsidRDefault="007D5E76" w:rsidP="00893976">
      <w:pPr>
        <w:jc w:val="both"/>
        <w:rPr>
          <w:lang w:val="uk-UA"/>
        </w:rPr>
      </w:pPr>
    </w:p>
    <w:p w:rsidR="00751A27" w:rsidRDefault="00751A27" w:rsidP="00893976">
      <w:pPr>
        <w:jc w:val="both"/>
        <w:rPr>
          <w:lang w:val="uk-UA"/>
        </w:rPr>
      </w:pPr>
    </w:p>
    <w:p w:rsidR="00751A27" w:rsidRPr="00EE39BC" w:rsidRDefault="00751A27" w:rsidP="00893976">
      <w:pPr>
        <w:jc w:val="both"/>
        <w:rPr>
          <w:lang w:val="uk-UA"/>
        </w:rPr>
      </w:pPr>
    </w:p>
    <w:p w:rsidR="00893976" w:rsidRDefault="00893976" w:rsidP="00893976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893976" w:rsidRPr="003B7BC6" w:rsidRDefault="00893976" w:rsidP="00893976">
      <w:pPr>
        <w:pStyle w:val="a3"/>
        <w:rPr>
          <w:b/>
        </w:rPr>
      </w:pPr>
      <w:r>
        <w:rPr>
          <w:b/>
        </w:rPr>
        <w:t xml:space="preserve"> </w:t>
      </w:r>
    </w:p>
    <w:sectPr w:rsidR="00893976" w:rsidRPr="003B7BC6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72" w:rsidRDefault="00E53E72">
      <w:r>
        <w:separator/>
      </w:r>
    </w:p>
  </w:endnote>
  <w:endnote w:type="continuationSeparator" w:id="0">
    <w:p w:rsidR="00E53E72" w:rsidRDefault="00E5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72" w:rsidRDefault="00E53E72">
      <w:r>
        <w:separator/>
      </w:r>
    </w:p>
  </w:footnote>
  <w:footnote w:type="continuationSeparator" w:id="0">
    <w:p w:rsidR="00E53E72" w:rsidRDefault="00E5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C20A2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729F3" w:rsidRPr="005729F3">
      <w:rPr>
        <w:noProof/>
        <w:lang w:val="ru-RU"/>
      </w:rPr>
      <w:t>3</w:t>
    </w:r>
    <w:r>
      <w:fldChar w:fldCharType="end"/>
    </w:r>
  </w:p>
  <w:p w:rsidR="005469CC" w:rsidRDefault="00E53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DF"/>
    <w:rsid w:val="00003A15"/>
    <w:rsid w:val="000C3841"/>
    <w:rsid w:val="001A4F46"/>
    <w:rsid w:val="003527DF"/>
    <w:rsid w:val="003B0BD4"/>
    <w:rsid w:val="003E777D"/>
    <w:rsid w:val="0041720C"/>
    <w:rsid w:val="005729F3"/>
    <w:rsid w:val="005D31F0"/>
    <w:rsid w:val="00751A27"/>
    <w:rsid w:val="007D5E76"/>
    <w:rsid w:val="00893976"/>
    <w:rsid w:val="00AD5B93"/>
    <w:rsid w:val="00BB2FB9"/>
    <w:rsid w:val="00C20A21"/>
    <w:rsid w:val="00C22EAC"/>
    <w:rsid w:val="00CD1CA1"/>
    <w:rsid w:val="00E53E72"/>
    <w:rsid w:val="00E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976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93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9397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93976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893976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976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93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9397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93976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893976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6095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2017-03-28T12:35:00Z</cp:lastPrinted>
  <dcterms:created xsi:type="dcterms:W3CDTF">2017-03-27T12:34:00Z</dcterms:created>
  <dcterms:modified xsi:type="dcterms:W3CDTF">2017-03-30T13:49:00Z</dcterms:modified>
</cp:coreProperties>
</file>